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F71" w:rsidRDefault="00D875BF" w:rsidP="00D875BF">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t>ВАСКРСЕЊЕ ХРИСТОВО</w:t>
      </w:r>
    </w:p>
    <w:p w:rsidR="00D875BF" w:rsidRDefault="00D875BF" w:rsidP="00D875BF">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ab/>
        <w:t xml:space="preserve">Прича о Христовом Васкрсењу је прича о најзначајнијем догађају важном за хришћанску веру. Након Христовог страдања и смрти дешава се нешто што отвара нове почетке, где границе не постоје и одакле тек почиње да се развија прича о Исусу Христу. Дакле страдање и смрт на крсту, што су се десили на Велики Петак, не представљају крај говора о Исусу Христу, већ су само део једног поглавља након којег почиње да се гради, развија и утврђује вера у Једног Бога. </w:t>
      </w:r>
    </w:p>
    <w:p w:rsidR="00F521AA" w:rsidRDefault="00F521AA" w:rsidP="00D875BF">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Господ Исус Христос је током свог живота наглашавао и показивао да је Он Бог који је дошао у свет да у потпуности открије Свету Тројицу. Ту чињеницу је схватио римски војник на Велики Петак када је копљем пробоо Христова ребра желећи да се увери да је Христос умро. Али у том тренутку схвата да је Христос заиста Син Божији и да су учинили велику неправду према Богу. Овај догађај је описан не само у Светом Писму, већ и низ црквених песама даје детаљну слику о сплету догађаја који су се дешавали тих дана. Римски војник тек сада показује своју веру и схвата да је Исус Христс Бог. Апостол Петар се толико уплашио приликом ових догађаја да се на питање да ли је он Христов ученик, одриче свог Учитеља и тиме престаје да буде Христов ученик. Остали Апостоли су се разбежали приликом Христовог страдања да је само испод крста остала Пресвета Богородица, Христов најмлађ</w:t>
      </w:r>
      <w:r w:rsidR="007B3A72">
        <w:rPr>
          <w:rFonts w:ascii="Times New Roman" w:hAnsi="Times New Roman" w:cs="Times New Roman"/>
          <w:sz w:val="24"/>
          <w:lang w:val="sr-Cyrl-RS"/>
        </w:rPr>
        <w:t>и ученик Јован Богослов, као и Х</w:t>
      </w:r>
      <w:r>
        <w:rPr>
          <w:rFonts w:ascii="Times New Roman" w:hAnsi="Times New Roman" w:cs="Times New Roman"/>
          <w:sz w:val="24"/>
          <w:lang w:val="sr-Cyrl-RS"/>
        </w:rPr>
        <w:t xml:space="preserve">ристове ученице које су се звале МИРОНОСИЦЕ. </w:t>
      </w:r>
    </w:p>
    <w:p w:rsidR="000E2AE3" w:rsidRDefault="000E2AE3" w:rsidP="004B2107">
      <w:pPr>
        <w:spacing w:line="360" w:lineRule="auto"/>
        <w:jc w:val="center"/>
        <w:rPr>
          <w:rFonts w:ascii="Times New Roman" w:hAnsi="Times New Roman" w:cs="Times New Roman"/>
          <w:sz w:val="24"/>
          <w:lang w:val="sr-Cyrl-RS"/>
        </w:rPr>
      </w:pPr>
      <w:r w:rsidRPr="000E2AE3">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5248275</wp:posOffset>
                </wp:positionH>
                <wp:positionV relativeFrom="paragraph">
                  <wp:posOffset>6350</wp:posOffset>
                </wp:positionV>
                <wp:extent cx="1123950" cy="29718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1123950" cy="2971800"/>
                        </a:xfrm>
                        <a:prstGeom prst="rect">
                          <a:avLst/>
                        </a:prstGeom>
                      </wps:spPr>
                      <wps:style>
                        <a:lnRef idx="2">
                          <a:schemeClr val="accent6"/>
                        </a:lnRef>
                        <a:fillRef idx="1">
                          <a:schemeClr val="lt1"/>
                        </a:fillRef>
                        <a:effectRef idx="0">
                          <a:schemeClr val="accent6"/>
                        </a:effectRef>
                        <a:fontRef idx="minor">
                          <a:schemeClr val="dk1"/>
                        </a:fontRef>
                      </wps:style>
                      <wps:txbx>
                        <w:txbxContent>
                          <w:p w:rsidR="000E2AE3" w:rsidRPr="000E2AE3" w:rsidRDefault="000E2AE3" w:rsidP="000E2AE3">
                            <w:pPr>
                              <w:rPr>
                                <w:rFonts w:ascii="Times New Roman" w:hAnsi="Times New Roman" w:cs="Times New Roman"/>
                                <w:lang w:val="sr-Cyrl-RS"/>
                              </w:rPr>
                            </w:pPr>
                            <w:r>
                              <w:rPr>
                                <w:rFonts w:ascii="Times New Roman" w:hAnsi="Times New Roman" w:cs="Times New Roman"/>
                                <w:lang w:val="sr-Cyrl-RS"/>
                              </w:rPr>
                              <w:t xml:space="preserve">Христове ученице су по овом скупоценом уљу-МИРУ добиле назив јер су у недељу рано ујутру кренуле да излију ово уље по Христовом телу које је било у гробу, а како су обичаји налагали.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413.25pt;margin-top:.5pt;width:88.5pt;height:2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" fillcolor="white [3201]" strokecolor="#70ad47 [3209]" strokeweight="1pt">
                <v:textbox>
                  <w:txbxContent>
                    <w:p w:rsidR="000E2AE3" w:rsidRPr="000E2AE3" w:rsidRDefault="000E2AE3" w:rsidP="000E2AE3">
                      <w:pPr>
                        <w:rPr>
                          <w:rFonts w:ascii="Times New Roman" w:hAnsi="Times New Roman" w:cs="Times New Roman"/>
                          <w:lang w:val="sr-Cyrl-RS"/>
                        </w:rPr>
                      </w:pPr>
                      <w:r>
                        <w:rPr>
                          <w:rFonts w:ascii="Times New Roman" w:hAnsi="Times New Roman" w:cs="Times New Roman"/>
                          <w:lang w:val="sr-Cyrl-RS"/>
                        </w:rPr>
                        <w:t xml:space="preserve">Христове ученице су по овом скупоценом уљу-МИРУ добиле назив јер су у недељу рано ујутру кренуле да излију ово уље по Христовом телу које је било у гробу, а како су обичаји налагали. </w:t>
                      </w:r>
                    </w:p>
                  </w:txbxContent>
                </v:textbox>
              </v:rect>
            </w:pict>
          </mc:Fallback>
        </mc:AlternateContent>
      </w:r>
      <w:r w:rsidR="004B2107">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simplePos x="0" y="0"/>
                <wp:positionH relativeFrom="column">
                  <wp:posOffset>-600075</wp:posOffset>
                </wp:positionH>
                <wp:positionV relativeFrom="paragraph">
                  <wp:posOffset>-3175</wp:posOffset>
                </wp:positionV>
                <wp:extent cx="1257300" cy="2981325"/>
                <wp:effectExtent l="0" t="0" r="19050" b="28575"/>
                <wp:wrapNone/>
                <wp:docPr id="2" name="Flowchart: Sequential Access Storage 2"/>
                <wp:cNvGraphicFramePr/>
                <a:graphic xmlns:a="http://schemas.openxmlformats.org/drawingml/2006/main">
                  <a:graphicData uri="http://schemas.microsoft.com/office/word/2010/wordprocessingShape">
                    <wps:wsp>
                      <wps:cNvSpPr/>
                      <wps:spPr>
                        <a:xfrm>
                          <a:off x="0" y="0"/>
                          <a:ext cx="1257300" cy="2981325"/>
                        </a:xfrm>
                        <a:prstGeom prst="flowChartMagneticTape">
                          <a:avLst/>
                        </a:prstGeom>
                        <a:solidFill>
                          <a:schemeClr val="accent4">
                            <a:lumMod val="20000"/>
                            <a:lumOff val="80000"/>
                          </a:schemeClr>
                        </a:solidFill>
                        <a:ln>
                          <a:solidFill>
                            <a:schemeClr val="accent4">
                              <a:lumMod val="50000"/>
                            </a:schemeClr>
                          </a:solidFill>
                        </a:ln>
                      </wps:spPr>
                      <wps:style>
                        <a:lnRef idx="1">
                          <a:schemeClr val="accent4"/>
                        </a:lnRef>
                        <a:fillRef idx="2">
                          <a:schemeClr val="accent4"/>
                        </a:fillRef>
                        <a:effectRef idx="1">
                          <a:schemeClr val="accent4"/>
                        </a:effectRef>
                        <a:fontRef idx="minor">
                          <a:schemeClr val="dk1"/>
                        </a:fontRef>
                      </wps:style>
                      <wps:txbx>
                        <w:txbxContent>
                          <w:p w:rsidR="004B2107" w:rsidRPr="004B2107" w:rsidRDefault="004B2107" w:rsidP="004B2107">
                            <w:pPr>
                              <w:rPr>
                                <w:rFonts w:ascii="Times New Roman" w:hAnsi="Times New Roman" w:cs="Times New Roman"/>
                                <w:lang w:val="sr-Cyrl-RS"/>
                              </w:rPr>
                            </w:pPr>
                            <w:r w:rsidRPr="004B2107">
                              <w:rPr>
                                <w:rFonts w:ascii="Times New Roman" w:hAnsi="Times New Roman" w:cs="Times New Roman"/>
                                <w:sz w:val="20"/>
                                <w:highlight w:val="yellow"/>
                                <w:lang w:val="sr-Cyrl-RS"/>
                              </w:rPr>
                              <w:t>МИРО</w:t>
                            </w:r>
                            <w:r>
                              <w:rPr>
                                <w:rFonts w:ascii="Times New Roman" w:hAnsi="Times New Roman" w:cs="Times New Roman"/>
                                <w:sz w:val="20"/>
                                <w:lang w:val="sr-Cyrl-RS"/>
                              </w:rPr>
                              <w:t xml:space="preserve"> – </w:t>
                            </w:r>
                            <w:r>
                              <w:rPr>
                                <w:rFonts w:ascii="Times New Roman" w:hAnsi="Times New Roman" w:cs="Times New Roman"/>
                                <w:lang w:val="sr-Cyrl-RS"/>
                              </w:rPr>
                              <w:t>мирисно уље које је коришћено у лековите сврхе, као и приликом погреба</w:t>
                            </w:r>
                            <w:r w:rsidR="007B3A72">
                              <w:rPr>
                                <w:rFonts w:ascii="Times New Roman" w:hAnsi="Times New Roman" w:cs="Times New Roman"/>
                                <w:lang w:val="sr-Cyrl-RS"/>
                              </w:rPr>
                              <w:t>.</w:t>
                            </w:r>
                            <w:r>
                              <w:rPr>
                                <w:rFonts w:ascii="Times New Roman" w:hAnsi="Times New Roman" w:cs="Times New Roman"/>
                                <w:lang w:val="sr-Cyrl-R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1" coordsize="21600,21600" o:spt="131" path="ar,,21600,21600,18685,18165,10677,21597l20990,21597r,-3432xe">
                <v:stroke joinstyle="miter"/>
                <v:path o:connecttype="rect" textboxrect="3163,3163,18437,18437"/>
              </v:shapetype>
              <v:shape id="Flowchart: Sequential Access Storage 2" o:spid="_x0000_s1027" type="#_x0000_t131" style="position:absolute;left:0;text-align:left;margin-left:-47.25pt;margin-top:-.25pt;width:99pt;height:23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" fillcolor="#fff2cc [663]" strokecolor="#7f5f00 [1607]" strokeweight=".5pt">
                <v:textbox>
                  <w:txbxContent>
                    <w:p w:rsidR="004B2107" w:rsidRPr="004B2107" w:rsidRDefault="004B2107" w:rsidP="004B2107">
                      <w:pPr>
                        <w:rPr>
                          <w:rFonts w:ascii="Times New Roman" w:hAnsi="Times New Roman" w:cs="Times New Roman"/>
                          <w:lang w:val="sr-Cyrl-RS"/>
                        </w:rPr>
                      </w:pPr>
                      <w:r w:rsidRPr="004B2107">
                        <w:rPr>
                          <w:rFonts w:ascii="Times New Roman" w:hAnsi="Times New Roman" w:cs="Times New Roman"/>
                          <w:sz w:val="20"/>
                          <w:highlight w:val="yellow"/>
                          <w:lang w:val="sr-Cyrl-RS"/>
                        </w:rPr>
                        <w:t>МИРО</w:t>
                      </w:r>
                      <w:r>
                        <w:rPr>
                          <w:rFonts w:ascii="Times New Roman" w:hAnsi="Times New Roman" w:cs="Times New Roman"/>
                          <w:sz w:val="20"/>
                          <w:lang w:val="sr-Cyrl-RS"/>
                        </w:rPr>
                        <w:t xml:space="preserve"> – </w:t>
                      </w:r>
                      <w:r>
                        <w:rPr>
                          <w:rFonts w:ascii="Times New Roman" w:hAnsi="Times New Roman" w:cs="Times New Roman"/>
                          <w:lang w:val="sr-Cyrl-RS"/>
                        </w:rPr>
                        <w:t>мирисно уље које је коришћено у лековите сврхе, као и приликом погреба</w:t>
                      </w:r>
                      <w:r w:rsidR="007B3A72">
                        <w:rPr>
                          <w:rFonts w:ascii="Times New Roman" w:hAnsi="Times New Roman" w:cs="Times New Roman"/>
                          <w:lang w:val="sr-Cyrl-RS"/>
                        </w:rPr>
                        <w:t>.</w:t>
                      </w:r>
                      <w:r>
                        <w:rPr>
                          <w:rFonts w:ascii="Times New Roman" w:hAnsi="Times New Roman" w:cs="Times New Roman"/>
                          <w:lang w:val="sr-Cyrl-RS"/>
                        </w:rPr>
                        <w:t xml:space="preserve"> </w:t>
                      </w:r>
                    </w:p>
                  </w:txbxContent>
                </v:textbox>
              </v:shape>
            </w:pict>
          </mc:Fallback>
        </mc:AlternateContent>
      </w:r>
      <w:r w:rsidR="004B2107">
        <w:rPr>
          <w:rFonts w:ascii="Times New Roman" w:hAnsi="Times New Roman" w:cs="Times New Roman"/>
          <w:noProof/>
          <w:sz w:val="24"/>
        </w:rPr>
        <w:drawing>
          <wp:anchor distT="0" distB="0" distL="114300" distR="114300" simplePos="0" relativeHeight="251660288" behindDoc="0" locked="0" layoutInCell="1" allowOverlap="1">
            <wp:simplePos x="0" y="0"/>
            <wp:positionH relativeFrom="column">
              <wp:posOffset>723900</wp:posOffset>
            </wp:positionH>
            <wp:positionV relativeFrom="paragraph">
              <wp:posOffset>-3175</wp:posOffset>
            </wp:positionV>
            <wp:extent cx="4505325" cy="2982595"/>
            <wp:effectExtent l="0" t="0" r="9525" b="825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named.jpg"/>
                    <pic:cNvPicPr/>
                  </pic:nvPicPr>
                  <pic:blipFill>
                    <a:blip r:embed="rId4">
                      <a:extLst>
                        <a:ext uri="{28A0092B-C50C-407E-A947-70E740481C1C}">
                          <a14:useLocalDpi xmlns:a14="http://schemas.microsoft.com/office/drawing/2010/main" val="0"/>
                        </a:ext>
                      </a:extLst>
                    </a:blip>
                    <a:stretch>
                      <a:fillRect/>
                    </a:stretch>
                  </pic:blipFill>
                  <pic:spPr>
                    <a:xfrm>
                      <a:off x="0" y="0"/>
                      <a:ext cx="4505325" cy="298259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sr-Cyrl-RS"/>
        </w:rPr>
        <w:t xml:space="preserve">                                      </w:t>
      </w:r>
    </w:p>
    <w:p w:rsidR="00D875BF" w:rsidRDefault="00D875BF"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0E2AE3" w:rsidRDefault="000E2AE3" w:rsidP="000E2AE3">
      <w:pPr>
        <w:rPr>
          <w:rFonts w:ascii="Times New Roman" w:hAnsi="Times New Roman" w:cs="Times New Roman"/>
          <w:sz w:val="24"/>
          <w:lang w:val="sr-Cyrl-RS"/>
        </w:rPr>
      </w:pPr>
    </w:p>
    <w:p w:rsidR="00534A25" w:rsidRPr="00534A25" w:rsidRDefault="00534A25" w:rsidP="00534A25">
      <w:pPr>
        <w:spacing w:after="0" w:line="240" w:lineRule="auto"/>
        <w:jc w:val="both"/>
        <w:rPr>
          <w:rFonts w:ascii="Times New Roman" w:eastAsia="Times New Roman" w:hAnsi="Times New Roman" w:cs="Times New Roman"/>
          <w:sz w:val="24"/>
          <w:szCs w:val="20"/>
          <w:lang w:val="sr-Cyrl-RS"/>
        </w:rPr>
      </w:pPr>
      <w:r w:rsidRPr="00534A25">
        <w:rPr>
          <w:rFonts w:ascii="Times New Roman" w:eastAsia="Times New Roman" w:hAnsi="Times New Roman" w:cs="Times New Roman"/>
          <w:sz w:val="24"/>
          <w:szCs w:val="20"/>
          <w:highlight w:val="yellow"/>
          <w:lang w:val="sr-Cyrl-RS"/>
        </w:rPr>
        <w:lastRenderedPageBreak/>
        <w:t>МИРОНОСИЦЕ НА ГРОБУ</w:t>
      </w:r>
      <w:r w:rsidRPr="00534A25">
        <w:rPr>
          <w:rFonts w:ascii="Times New Roman" w:eastAsia="Times New Roman" w:hAnsi="Times New Roman" w:cs="Times New Roman"/>
          <w:sz w:val="24"/>
          <w:szCs w:val="20"/>
          <w:lang w:val="sr-Cyrl-RS"/>
        </w:rPr>
        <w:t xml:space="preserve"> </w:t>
      </w:r>
    </w:p>
    <w:p w:rsidR="00534A25" w:rsidRPr="00534A25" w:rsidRDefault="00534A25" w:rsidP="00534A25">
      <w:pPr>
        <w:spacing w:after="0" w:line="240" w:lineRule="auto"/>
        <w:jc w:val="both"/>
        <w:rPr>
          <w:rFonts w:ascii="Times New Roman" w:eastAsia="Times New Roman" w:hAnsi="Times New Roman" w:cs="Times New Roman"/>
          <w:sz w:val="24"/>
          <w:szCs w:val="20"/>
          <w:lang w:val="sr-Cyrl-RS"/>
        </w:rPr>
      </w:pPr>
      <w:r w:rsidRPr="00534A25">
        <w:rPr>
          <w:rFonts w:ascii="Times New Roman" w:eastAsia="Times New Roman" w:hAnsi="Times New Roman" w:cs="Times New Roman"/>
          <w:sz w:val="24"/>
          <w:szCs w:val="20"/>
          <w:lang w:val="sr-Cyrl-RS"/>
        </w:rPr>
        <w:t>У недељу, рано ујутру жене мироносице отишле су до гроба носећи миро да помажу Христово тело. Стигавши тамо, затекле су на улазу одваљен камен од гроба и анђела који је седео на камену.</w:t>
      </w:r>
    </w:p>
    <w:p w:rsidR="000E2AE3" w:rsidRDefault="000E2AE3" w:rsidP="000E2AE3">
      <w:pPr>
        <w:jc w:val="both"/>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62336" behindDoc="0" locked="0" layoutInCell="1" allowOverlap="1">
            <wp:simplePos x="0" y="0"/>
            <wp:positionH relativeFrom="margin">
              <wp:align>left</wp:align>
            </wp:positionH>
            <wp:positionV relativeFrom="paragraph">
              <wp:posOffset>209550</wp:posOffset>
            </wp:positionV>
            <wp:extent cx="3667125" cy="2865138"/>
            <wp:effectExtent l="0" t="209550" r="0" b="102108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ronosice.jpg"/>
                    <pic:cNvPicPr/>
                  </pic:nvPicPr>
                  <pic:blipFill>
                    <a:blip r:embed="rId5">
                      <a:extLst>
                        <a:ext uri="{28A0092B-C50C-407E-A947-70E740481C1C}">
                          <a14:useLocalDpi xmlns:a14="http://schemas.microsoft.com/office/drawing/2010/main" val="0"/>
                        </a:ext>
                      </a:extLst>
                    </a:blip>
                    <a:stretch>
                      <a:fillRect/>
                    </a:stretch>
                  </pic:blipFill>
                  <pic:spPr>
                    <a:xfrm>
                      <a:off x="0" y="0"/>
                      <a:ext cx="3667125" cy="2865138"/>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534A25">
        <w:rPr>
          <w:rFonts w:ascii="Times New Roman" w:hAnsi="Times New Roman" w:cs="Times New Roman"/>
          <w:sz w:val="24"/>
          <w:lang w:val="sr-Cyrl-RS"/>
        </w:rPr>
        <w:t>ОДЛОМАК ИЗ МАТЕЈЕВОГ ЈЕВАНЂЕЉА:</w:t>
      </w:r>
    </w:p>
    <w:p w:rsidR="00534A25" w:rsidRPr="00534A25" w:rsidRDefault="00534A25" w:rsidP="00534A25">
      <w:pPr>
        <w:spacing w:after="0" w:line="240" w:lineRule="auto"/>
        <w:jc w:val="both"/>
        <w:rPr>
          <w:rFonts w:ascii="Times New Roman" w:eastAsia="Times New Roman" w:hAnsi="Times New Roman" w:cs="Times New Roman"/>
          <w:sz w:val="24"/>
          <w:szCs w:val="20"/>
          <w:lang w:val="sr-Cyrl-RS"/>
        </w:rPr>
      </w:pPr>
      <w:r w:rsidRPr="00534A25">
        <w:rPr>
          <w:rFonts w:ascii="Times New Roman" w:eastAsia="Times New Roman" w:hAnsi="Times New Roman" w:cs="Times New Roman"/>
          <w:sz w:val="24"/>
          <w:szCs w:val="20"/>
          <w:lang w:val="sr-Cyrl-RS"/>
        </w:rPr>
        <w:t>„И гле, земља се затресе веома; јер анђео Господњи сиђе с неба и приступивши одвали камен од врата гробних и сјеђаше на њему. А лице његово бијаше као муња, и одијело његово бијело као снијег. И у страху од њега уздрхташе стражари, и постадоше као мртви. А анђео одговарајући рече женама: Не бојте се ви; јер знам да Исуса распетога тражите. Није овдје; јер устаде као што је казао. Ходите да видите мјесто гдје је лежао Господ. И идите брзо и реците ученицима његовим да устаде из мртвих; и гле, он ће пред вама отићи у Галилеју; тамо</w:t>
      </w:r>
    </w:p>
    <w:p w:rsidR="00534A25" w:rsidRDefault="00534A25" w:rsidP="00534A25">
      <w:pPr>
        <w:spacing w:after="0" w:line="240" w:lineRule="auto"/>
        <w:jc w:val="both"/>
        <w:rPr>
          <w:rFonts w:ascii="Times New Roman" w:eastAsia="Times New Roman" w:hAnsi="Times New Roman" w:cs="Times New Roman"/>
          <w:sz w:val="24"/>
          <w:szCs w:val="20"/>
          <w:lang w:val="sr-Cyrl-RS"/>
        </w:rPr>
      </w:pPr>
      <w:r w:rsidRPr="00534A25">
        <w:rPr>
          <w:rFonts w:ascii="Times New Roman" w:eastAsia="Times New Roman" w:hAnsi="Times New Roman" w:cs="Times New Roman"/>
          <w:sz w:val="24"/>
          <w:szCs w:val="20"/>
          <w:lang w:val="sr-Cyrl-RS"/>
        </w:rPr>
        <w:t>ћете га видјети. Ето казах вам.“</w:t>
      </w:r>
      <w:r w:rsidR="004119BC">
        <w:rPr>
          <w:rFonts w:ascii="Times New Roman" w:eastAsia="Times New Roman" w:hAnsi="Times New Roman" w:cs="Times New Roman"/>
          <w:sz w:val="24"/>
          <w:szCs w:val="20"/>
          <w:lang w:val="sr-Cyrl-RS"/>
        </w:rPr>
        <w:t xml:space="preserve"> И вративши се од гроба јавише све ово једанаесторици и свим осталима. </w:t>
      </w:r>
      <w:r w:rsidR="00203616">
        <w:rPr>
          <w:rFonts w:ascii="Times New Roman" w:eastAsia="Times New Roman" w:hAnsi="Times New Roman" w:cs="Times New Roman"/>
          <w:sz w:val="24"/>
          <w:szCs w:val="20"/>
          <w:lang w:val="sr-Cyrl-RS"/>
        </w:rPr>
        <w:t xml:space="preserve">И они чувши да је жив не вероваше. А Петар уставши отрча ка гробу и погледавши у гроб виде саме хаљине где леже и отиде чудећи се у себи шта би. </w:t>
      </w:r>
    </w:p>
    <w:p w:rsidR="007B3A72" w:rsidRDefault="007B3A72" w:rsidP="00534A25">
      <w:pPr>
        <w:spacing w:after="0" w:line="240" w:lineRule="auto"/>
        <w:jc w:val="both"/>
        <w:rPr>
          <w:rFonts w:ascii="Times New Roman" w:eastAsia="Times New Roman" w:hAnsi="Times New Roman" w:cs="Times New Roman"/>
          <w:sz w:val="24"/>
          <w:szCs w:val="20"/>
          <w:lang w:val="sr-Cyrl-RS"/>
        </w:rPr>
      </w:pPr>
    </w:p>
    <w:p w:rsidR="006E2F23" w:rsidRPr="00534A25" w:rsidRDefault="006E2F23" w:rsidP="00534A25">
      <w:pPr>
        <w:spacing w:after="0" w:line="240" w:lineRule="auto"/>
        <w:jc w:val="both"/>
        <w:rPr>
          <w:rFonts w:ascii="Times New Roman" w:eastAsia="Times New Roman" w:hAnsi="Times New Roman" w:cs="Times New Roman"/>
          <w:sz w:val="24"/>
          <w:szCs w:val="20"/>
          <w:lang w:val="sr-Cyrl-RS"/>
        </w:rPr>
      </w:pPr>
      <w:r>
        <w:rPr>
          <w:rFonts w:ascii="Times New Roman" w:eastAsia="Times New Roman" w:hAnsi="Times New Roman" w:cs="Times New Roman"/>
          <w:noProof/>
          <w:sz w:val="24"/>
          <w:szCs w:val="20"/>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71120</wp:posOffset>
                </wp:positionV>
                <wp:extent cx="6153150" cy="600075"/>
                <wp:effectExtent l="0" t="0" r="19050" b="28575"/>
                <wp:wrapNone/>
                <wp:docPr id="6" name="Flowchart: Alternate Process 6"/>
                <wp:cNvGraphicFramePr/>
                <a:graphic xmlns:a="http://schemas.openxmlformats.org/drawingml/2006/main">
                  <a:graphicData uri="http://schemas.microsoft.com/office/word/2010/wordprocessingShape">
                    <wps:wsp>
                      <wps:cNvSpPr/>
                      <wps:spPr>
                        <a:xfrm>
                          <a:off x="0" y="0"/>
                          <a:ext cx="6153150" cy="600075"/>
                        </a:xfrm>
                        <a:prstGeom prst="flowChartAlternateProcess">
                          <a:avLst/>
                        </a:prstGeom>
                      </wps:spPr>
                      <wps:style>
                        <a:lnRef idx="2">
                          <a:schemeClr val="accent6"/>
                        </a:lnRef>
                        <a:fillRef idx="1">
                          <a:schemeClr val="lt1"/>
                        </a:fillRef>
                        <a:effectRef idx="0">
                          <a:schemeClr val="accent6"/>
                        </a:effectRef>
                        <a:fontRef idx="minor">
                          <a:schemeClr val="dk1"/>
                        </a:fontRef>
                      </wps:style>
                      <wps:txbx>
                        <w:txbxContent>
                          <w:p w:rsidR="006E2F23" w:rsidRPr="007B3A72" w:rsidRDefault="006E2F23" w:rsidP="006E2F23">
                            <w:pPr>
                              <w:rPr>
                                <w:rFonts w:ascii="Times New Roman" w:hAnsi="Times New Roman" w:cs="Times New Roman"/>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B3A72">
                              <w:rPr>
                                <w:rFonts w:ascii="Times New Roman" w:hAnsi="Times New Roman" w:cs="Times New Roman"/>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ОВА ПРИЧА ЈЕ СТВОРИЛА ТАЧКУ ОСЛОНЦА ЗА ВЕРУ БЕЗБРОЈНИХ МИЛИОНА ХРИШЋАНА ТОКОМ СКОРО ДВА МИЛЕНИЈУМА!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6" o:spid="_x0000_s1028" type="#_x0000_t176" style="position:absolute;left:0;text-align:left;margin-left:0;margin-top:5.6pt;width:484.5pt;height:47.2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" fillcolor="white [3201]" strokecolor="#70ad47 [3209]" strokeweight="1pt">
                <v:textbox>
                  <w:txbxContent>
                    <w:p w:rsidR="006E2F23" w:rsidRPr="007B3A72" w:rsidRDefault="006E2F23" w:rsidP="006E2F23">
                      <w:pPr>
                        <w:rPr>
                          <w:rFonts w:ascii="Times New Roman" w:hAnsi="Times New Roman" w:cs="Times New Roman"/>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B3A72">
                        <w:rPr>
                          <w:rFonts w:ascii="Times New Roman" w:hAnsi="Times New Roman" w:cs="Times New Roman"/>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ОВА ПРИЧА ЈЕ СТВОРИЛА ТАЧКУ ОСЛОНЦА ЗА ВЕРУ БЕЗБРОЈНИХ МИЛИОНА ХРИШЋАНА ТОКОМ СКОРО ДВА МИЛЕНИЈУМА!</w:t>
                      </w:r>
                    </w:p>
                  </w:txbxContent>
                </v:textbox>
                <w10:wrap anchorx="margin"/>
              </v:shape>
            </w:pict>
          </mc:Fallback>
        </mc:AlternateContent>
      </w:r>
    </w:p>
    <w:p w:rsidR="00534A25" w:rsidRDefault="00534A25" w:rsidP="000E2AE3">
      <w:pPr>
        <w:jc w:val="both"/>
        <w:rPr>
          <w:rFonts w:ascii="Times New Roman" w:hAnsi="Times New Roman" w:cs="Times New Roman"/>
          <w:sz w:val="24"/>
          <w:lang w:val="sr-Cyrl-RS"/>
        </w:rPr>
      </w:pPr>
    </w:p>
    <w:p w:rsidR="007B3A72" w:rsidRDefault="007B3A72" w:rsidP="000E2AE3">
      <w:pPr>
        <w:jc w:val="both"/>
        <w:rPr>
          <w:rFonts w:ascii="Times New Roman" w:hAnsi="Times New Roman" w:cs="Times New Roman"/>
          <w:sz w:val="24"/>
          <w:lang w:val="sr-Cyrl-RS"/>
        </w:rPr>
      </w:pPr>
    </w:p>
    <w:p w:rsidR="007B3A72" w:rsidRDefault="002D2440" w:rsidP="000E2AE3">
      <w:pPr>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9525</wp:posOffset>
                </wp:positionV>
                <wp:extent cx="6153150" cy="2038350"/>
                <wp:effectExtent l="0" t="0" r="19050" b="19050"/>
                <wp:wrapNone/>
                <wp:docPr id="7" name="Flowchart: Alternate Process 7"/>
                <wp:cNvGraphicFramePr/>
                <a:graphic xmlns:a="http://schemas.openxmlformats.org/drawingml/2006/main">
                  <a:graphicData uri="http://schemas.microsoft.com/office/word/2010/wordprocessingShape">
                    <wps:wsp>
                      <wps:cNvSpPr/>
                      <wps:spPr>
                        <a:xfrm>
                          <a:off x="0" y="0"/>
                          <a:ext cx="6153150" cy="2038350"/>
                        </a:xfrm>
                        <a:prstGeom prst="flowChartAlternateProcess">
                          <a:avLst/>
                        </a:prstGeom>
                      </wps:spPr>
                      <wps:style>
                        <a:lnRef idx="2">
                          <a:schemeClr val="accent6"/>
                        </a:lnRef>
                        <a:fillRef idx="1">
                          <a:schemeClr val="lt1"/>
                        </a:fillRef>
                        <a:effectRef idx="0">
                          <a:schemeClr val="accent6"/>
                        </a:effectRef>
                        <a:fontRef idx="minor">
                          <a:schemeClr val="dk1"/>
                        </a:fontRef>
                      </wps:style>
                      <wps:txbx>
                        <w:txbxContent>
                          <w:p w:rsidR="002D2440" w:rsidRPr="002D2440" w:rsidRDefault="002D2440" w:rsidP="002D2440">
                            <w:pPr>
                              <w:spacing w:line="360" w:lineRule="auto"/>
                              <w:jc w:val="center"/>
                              <w:rPr>
                                <w:rFonts w:ascii="Times New Roman" w:hAnsi="Times New Roman" w:cs="Times New Roman"/>
                                <w:sz w:val="24"/>
                                <w:lang w:val="sr-Cyrl-RS"/>
                              </w:rPr>
                            </w:pPr>
                            <w:r w:rsidRPr="002D2440">
                              <w:rPr>
                                <w:rFonts w:ascii="Times New Roman" w:hAnsi="Times New Roman" w:cs="Times New Roman"/>
                                <w:sz w:val="24"/>
                                <w:highlight w:val="cyan"/>
                                <w:lang w:val="sr-Cyrl-RS"/>
                              </w:rPr>
                              <w:t>Васкрс спада у покретне празнике, јер се не празнује истог датума сваке године. Најраније може да падне 4.априла, а најкасније 8.маја. Дан празновања је увек недеља, јер је  Христос васкрсао у недељу. Свака недеља у години је „мали Васкрс“ јер је због важности празника посвећена сећању на</w:t>
                            </w:r>
                            <w:r w:rsidR="00825FE9">
                              <w:rPr>
                                <w:rFonts w:ascii="Times New Roman" w:hAnsi="Times New Roman" w:cs="Times New Roman"/>
                                <w:sz w:val="24"/>
                                <w:highlight w:val="cyan"/>
                                <w:lang w:val="sr-Cyrl-RS"/>
                              </w:rPr>
                              <w:t xml:space="preserve"> Христово васкрсење. Свака субот</w:t>
                            </w:r>
                            <w:r w:rsidRPr="002D2440">
                              <w:rPr>
                                <w:rFonts w:ascii="Times New Roman" w:hAnsi="Times New Roman" w:cs="Times New Roman"/>
                                <w:sz w:val="24"/>
                                <w:highlight w:val="cyan"/>
                                <w:lang w:val="sr-Cyrl-RS"/>
                              </w:rPr>
                              <w:t>а, због Христовог боравка у гробу, посвећена је сећању на покојне. Зато се субото</w:t>
                            </w:r>
                            <w:r w:rsidR="00825FE9">
                              <w:rPr>
                                <w:rFonts w:ascii="Times New Roman" w:hAnsi="Times New Roman" w:cs="Times New Roman"/>
                                <w:sz w:val="24"/>
                                <w:highlight w:val="cyan"/>
                                <w:lang w:val="sr-Cyrl-RS"/>
                              </w:rPr>
                              <w:t>м у црквама нарочито молимо и за</w:t>
                            </w:r>
                            <w:r w:rsidRPr="002D2440">
                              <w:rPr>
                                <w:rFonts w:ascii="Times New Roman" w:hAnsi="Times New Roman" w:cs="Times New Roman"/>
                                <w:sz w:val="24"/>
                                <w:highlight w:val="cyan"/>
                                <w:lang w:val="sr-Cyrl-RS"/>
                              </w:rPr>
                              <w:t xml:space="preserve"> све оне који су покојни.</w:t>
                            </w:r>
                            <w:r>
                              <w:rPr>
                                <w:rFonts w:ascii="Times New Roman" w:hAnsi="Times New Roman" w:cs="Times New Roman"/>
                                <w:sz w:val="24"/>
                                <w:lang w:val="sr-Cyrl-R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7" o:spid="_x0000_s1029" type="#_x0000_t176" style="position:absolute;left:0;text-align:left;margin-left:0;margin-top:.75pt;width:484.5pt;height:160.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" fillcolor="white [3201]" strokecolor="#70ad47 [3209]" strokeweight="1pt">
                <v:textbox>
                  <w:txbxContent>
                    <w:p w:rsidR="002D2440" w:rsidRPr="002D2440" w:rsidRDefault="002D2440" w:rsidP="002D2440">
                      <w:pPr>
                        <w:spacing w:line="360" w:lineRule="auto"/>
                        <w:jc w:val="center"/>
                        <w:rPr>
                          <w:rFonts w:ascii="Times New Roman" w:hAnsi="Times New Roman" w:cs="Times New Roman"/>
                          <w:sz w:val="24"/>
                          <w:lang w:val="sr-Cyrl-RS"/>
                        </w:rPr>
                      </w:pPr>
                      <w:r w:rsidRPr="002D2440">
                        <w:rPr>
                          <w:rFonts w:ascii="Times New Roman" w:hAnsi="Times New Roman" w:cs="Times New Roman"/>
                          <w:sz w:val="24"/>
                          <w:highlight w:val="cyan"/>
                          <w:lang w:val="sr-Cyrl-RS"/>
                        </w:rPr>
                        <w:t>Васкрс спада у покретне празнике, јер се не празнује истог датума сваке године. Најраније може да падне 4.априла, а најкасније 8.маја. Дан празновања је увек недеља, јер је  Христос васкрсао у недељу. Свака недеља у години је „мали Васкрс“ јер је због важности празника посвећена сећању на</w:t>
                      </w:r>
                      <w:r w:rsidR="00825FE9">
                        <w:rPr>
                          <w:rFonts w:ascii="Times New Roman" w:hAnsi="Times New Roman" w:cs="Times New Roman"/>
                          <w:sz w:val="24"/>
                          <w:highlight w:val="cyan"/>
                          <w:lang w:val="sr-Cyrl-RS"/>
                        </w:rPr>
                        <w:t xml:space="preserve"> Христово васкрсење. Свака субот</w:t>
                      </w:r>
                      <w:r w:rsidRPr="002D2440">
                        <w:rPr>
                          <w:rFonts w:ascii="Times New Roman" w:hAnsi="Times New Roman" w:cs="Times New Roman"/>
                          <w:sz w:val="24"/>
                          <w:highlight w:val="cyan"/>
                          <w:lang w:val="sr-Cyrl-RS"/>
                        </w:rPr>
                        <w:t>а, због Христовог боравка у гробу, посвећена је сећању на покојне. Зато се субото</w:t>
                      </w:r>
                      <w:r w:rsidR="00825FE9">
                        <w:rPr>
                          <w:rFonts w:ascii="Times New Roman" w:hAnsi="Times New Roman" w:cs="Times New Roman"/>
                          <w:sz w:val="24"/>
                          <w:highlight w:val="cyan"/>
                          <w:lang w:val="sr-Cyrl-RS"/>
                        </w:rPr>
                        <w:t>м у црквама нарочито молимо и за</w:t>
                      </w:r>
                      <w:r w:rsidRPr="002D2440">
                        <w:rPr>
                          <w:rFonts w:ascii="Times New Roman" w:hAnsi="Times New Roman" w:cs="Times New Roman"/>
                          <w:sz w:val="24"/>
                          <w:highlight w:val="cyan"/>
                          <w:lang w:val="sr-Cyrl-RS"/>
                        </w:rPr>
                        <w:t xml:space="preserve"> све оне који су покојни.</w:t>
                      </w:r>
                      <w:r>
                        <w:rPr>
                          <w:rFonts w:ascii="Times New Roman" w:hAnsi="Times New Roman" w:cs="Times New Roman"/>
                          <w:sz w:val="24"/>
                          <w:lang w:val="sr-Cyrl-RS"/>
                        </w:rPr>
                        <w:t xml:space="preserve">  </w:t>
                      </w:r>
                    </w:p>
                  </w:txbxContent>
                </v:textbox>
                <w10:wrap anchorx="margin"/>
              </v:shape>
            </w:pict>
          </mc:Fallback>
        </mc:AlternateContent>
      </w:r>
      <w:r>
        <w:rPr>
          <w:rFonts w:ascii="Times New Roman" w:hAnsi="Times New Roman" w:cs="Times New Roman"/>
          <w:sz w:val="24"/>
          <w:lang w:val="sr-Cyrl-RS"/>
        </w:rPr>
        <w:tab/>
      </w:r>
    </w:p>
    <w:p w:rsidR="002D2440" w:rsidRDefault="002D2440" w:rsidP="000E2AE3">
      <w:pPr>
        <w:jc w:val="both"/>
        <w:rPr>
          <w:rFonts w:ascii="Times New Roman" w:hAnsi="Times New Roman" w:cs="Times New Roman"/>
          <w:sz w:val="24"/>
          <w:lang w:val="sr-Cyrl-RS"/>
        </w:rPr>
      </w:pPr>
    </w:p>
    <w:p w:rsidR="002D2440" w:rsidRDefault="002D2440" w:rsidP="000E2AE3">
      <w:pPr>
        <w:jc w:val="both"/>
        <w:rPr>
          <w:rFonts w:ascii="Times New Roman" w:hAnsi="Times New Roman" w:cs="Times New Roman"/>
          <w:sz w:val="24"/>
          <w:lang w:val="sr-Cyrl-RS"/>
        </w:rPr>
      </w:pPr>
    </w:p>
    <w:p w:rsidR="002D2440" w:rsidRDefault="002D2440" w:rsidP="000E2AE3">
      <w:pPr>
        <w:jc w:val="both"/>
        <w:rPr>
          <w:rFonts w:ascii="Times New Roman" w:hAnsi="Times New Roman" w:cs="Times New Roman"/>
          <w:sz w:val="24"/>
          <w:lang w:val="sr-Cyrl-RS"/>
        </w:rPr>
      </w:pPr>
    </w:p>
    <w:p w:rsidR="002D2440" w:rsidRDefault="002D2440" w:rsidP="000E2AE3">
      <w:pPr>
        <w:jc w:val="both"/>
        <w:rPr>
          <w:rFonts w:ascii="Times New Roman" w:hAnsi="Times New Roman" w:cs="Times New Roman"/>
          <w:sz w:val="24"/>
          <w:lang w:val="sr-Cyrl-RS"/>
        </w:rPr>
      </w:pPr>
    </w:p>
    <w:p w:rsidR="002D2440" w:rsidRDefault="002D2440" w:rsidP="000E2AE3">
      <w:pPr>
        <w:jc w:val="both"/>
        <w:rPr>
          <w:rFonts w:ascii="Times New Roman" w:hAnsi="Times New Roman" w:cs="Times New Roman"/>
          <w:sz w:val="24"/>
          <w:lang w:val="sr-Cyrl-RS"/>
        </w:rPr>
      </w:pPr>
    </w:p>
    <w:p w:rsidR="002D2440" w:rsidRDefault="002D2440" w:rsidP="000E2AE3">
      <w:pPr>
        <w:jc w:val="both"/>
        <w:rPr>
          <w:rFonts w:ascii="Times New Roman" w:hAnsi="Times New Roman" w:cs="Times New Roman"/>
          <w:sz w:val="24"/>
          <w:lang w:val="sr-Cyrl-RS"/>
        </w:rPr>
      </w:pPr>
    </w:p>
    <w:p w:rsidR="002D2440" w:rsidRDefault="002D2440" w:rsidP="00377214">
      <w:pPr>
        <w:jc w:val="center"/>
        <w:rPr>
          <w:rFonts w:ascii="Times New Roman" w:hAnsi="Times New Roman" w:cs="Times New Roman"/>
          <w:color w:val="FF0000"/>
          <w:sz w:val="28"/>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FF0000"/>
          <w:sz w:val="28"/>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БЛАГОДАТНИ ОГАЊ – МИЛОСТ ГОСПОДЊА</w:t>
      </w:r>
    </w:p>
    <w:p w:rsidR="002D2440" w:rsidRDefault="00377214" w:rsidP="00377214">
      <w:pPr>
        <w:jc w:val="cente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sz w:val="24"/>
        </w:rPr>
        <w:drawing>
          <wp:inline distT="0" distB="0" distL="0" distR="0">
            <wp:extent cx="4572000" cy="2762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named.jpg"/>
                    <pic:cNvPicPr/>
                  </pic:nvPicPr>
                  <pic:blipFill>
                    <a:blip r:embed="rId6">
                      <a:extLst>
                        <a:ext uri="{28A0092B-C50C-407E-A947-70E740481C1C}">
                          <a14:useLocalDpi xmlns:a14="http://schemas.microsoft.com/office/drawing/2010/main" val="0"/>
                        </a:ext>
                      </a:extLst>
                    </a:blip>
                    <a:stretch>
                      <a:fillRect/>
                    </a:stretch>
                  </pic:blipFill>
                  <pic:spPr>
                    <a:xfrm>
                      <a:off x="0" y="0"/>
                      <a:ext cx="4572000" cy="2762250"/>
                    </a:xfrm>
                    <a:prstGeom prst="rect">
                      <a:avLst/>
                    </a:prstGeom>
                  </pic:spPr>
                </pic:pic>
              </a:graphicData>
            </a:graphic>
          </wp:inline>
        </w:drawing>
      </w:r>
    </w:p>
    <w:p w:rsidR="00377214" w:rsidRDefault="00377214" w:rsidP="00377214">
      <w:pPr>
        <w:jc w:val="both"/>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Неисказана је милост Господња која нам сваке године шаље благодат Нествореног Огња, сведочећи Васкрсење Христово и доказ Његовог вечног присуства. Силазак  Светог Огња је највеће чудо у  Светој Земљи. То је догађај који се сваке године јавља око подне, само на Велику Суботу, на светом гробу Господњем. Предања казују да се Огањ јављао још од времена изградње Константиновог храма ( 326 – 336.године после Христа), али, поуздана, писана сведочанства, о овом чудесном догађају датирају од пре 1200 година, па до наших дана. </w:t>
      </w:r>
    </w:p>
    <w:p w:rsidR="00377214" w:rsidRDefault="00BD7B4B" w:rsidP="00377214">
      <w:pPr>
        <w:jc w:val="both"/>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На Велику Суботу, рано ујуру, гасе се сва кандила у Храму Васкрсења Господњег. Потом комисија, чији су чланови представници свих хришћанских заједница, власти државе Израел, и људи из муслиманске породице који поколењима чувају ред у Цркви Васкрсења Христовог, прегледа цркву Гроба Господњег, како би се уверили да се у њој не налази ништа чиме би се вештачки изазвао пламен.  Тачно у подне у храм улази православни јерусалимски патријарх и почиње света литија  која три пута обилази Свети Гроб. Потом патријарх са угашеним свећама улази у храм где је потпуни мрак. Патријарх чита нарочите молитве којима се, у име свих православних, моли Распетоме Христу да и ове године пошаље Свети Огањ, као сведочанство Свог Васкрсења. </w:t>
      </w:r>
    </w:p>
    <w:p w:rsidR="00301C49" w:rsidRDefault="00301C49" w:rsidP="00377214">
      <w:pPr>
        <w:jc w:val="both"/>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Јерусалимски патријарх Диодор </w:t>
      </w:r>
      <w:r>
        <w:rPr>
          <w:rFonts w:ascii="Times New Roman" w:hAnsi="Times New Roman" w:cs="Times New Roman"/>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je 1998.</w:t>
      </w: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D0E28">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w:t>
      </w: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одине</w:t>
      </w:r>
      <w:r>
        <w:rPr>
          <w:rFonts w:ascii="Times New Roman" w:hAnsi="Times New Roman" w:cs="Times New Roman"/>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описао појаву Благодатног Огња: „ Док се молим, некада одмах, а некада после извесног времена, из самог средишта камена на којем је лежало Исусово тело, извире нека неодређена Светлост. Обично је плавичаста, али боја може да се промени и да поприми разне нијансе. Не може се описати људским речима. Потом се светлост подиже и обликује стуб у којем се налази пламен другачије природе. Пламен прво пали кандило на Гробу Господњем и свеће које у рукама држи патријарх, а </w:t>
      </w:r>
      <w:r>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онда и свим верницима у Цркви. Ова светлост, Благодатни Огањ, у почетку уопште нема особине ватре, не спаљује и не пече и тек после неколико минута поприма особине пламена. </w:t>
      </w:r>
      <w:r w:rsidR="00DD0E28">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(преузето из часоиса Светосавско Звонце).</w:t>
      </w:r>
    </w:p>
    <w:p w:rsidR="00DD0E28" w:rsidRDefault="00DD0E28" w:rsidP="00377214">
      <w:pPr>
        <w:jc w:val="both"/>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p>
    <w:p w:rsidR="00301C49" w:rsidRPr="00301C49" w:rsidRDefault="00301C49" w:rsidP="00377214">
      <w:pPr>
        <w:jc w:val="both"/>
        <w:rPr>
          <w:rFonts w:ascii="Times New Roman" w:hAnsi="Times New Roman" w:cs="Times New Roman"/>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01C49" w:rsidRPr="00301C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7C3"/>
    <w:rsid w:val="000E2AE3"/>
    <w:rsid w:val="00203616"/>
    <w:rsid w:val="002D2440"/>
    <w:rsid w:val="00301C49"/>
    <w:rsid w:val="00377214"/>
    <w:rsid w:val="004119BC"/>
    <w:rsid w:val="004B2107"/>
    <w:rsid w:val="00534A25"/>
    <w:rsid w:val="006E2F23"/>
    <w:rsid w:val="007B3A72"/>
    <w:rsid w:val="00825FE9"/>
    <w:rsid w:val="00A13F71"/>
    <w:rsid w:val="00A907C3"/>
    <w:rsid w:val="00BD7B4B"/>
    <w:rsid w:val="00D875BF"/>
    <w:rsid w:val="00DD0E28"/>
    <w:rsid w:val="00F51CA8"/>
    <w:rsid w:val="00F52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690759-59D2-4529-A012-CEF84C27E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4</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2021-08-17T11:55:00Z</dcterms:created>
  <dcterms:modified xsi:type="dcterms:W3CDTF">2021-08-17T15:36:00Z</dcterms:modified>
</cp:coreProperties>
</file>